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503332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</w:p>
    <w:p w:rsid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Методика выполнения предстартового </w:t>
      </w:r>
      <w:r w:rsidR="00503332">
        <w:rPr>
          <w:rFonts w:ascii="Times New Roman" w:hAnsi="Times New Roman" w:cs="Times New Roman"/>
          <w:b/>
          <w:sz w:val="28"/>
          <w:szCs w:val="28"/>
          <w:lang w:eastAsia="ru-RU"/>
        </w:rPr>
        <w:t>расслабляющего</w:t>
      </w:r>
      <w:r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массажа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Pr="00503332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894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научиться выполнять предстартовый </w:t>
      </w:r>
      <w:r w:rsidR="00503332" w:rsidRPr="00503332">
        <w:rPr>
          <w:rFonts w:ascii="Times New Roman" w:hAnsi="Times New Roman" w:cs="Times New Roman"/>
          <w:sz w:val="28"/>
          <w:szCs w:val="28"/>
          <w:lang w:eastAsia="ru-RU"/>
        </w:rPr>
        <w:t>расслабляющий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массаж.</w:t>
      </w:r>
    </w:p>
    <w:p w:rsidR="00503332" w:rsidRPr="00503332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332">
        <w:rPr>
          <w:rFonts w:ascii="Times New Roman" w:hAnsi="Times New Roman" w:cs="Times New Roman"/>
          <w:sz w:val="28"/>
          <w:szCs w:val="28"/>
          <w:lang w:eastAsia="ru-RU"/>
        </w:rPr>
        <w:t>Характерным признаком предстартовой лихорадки является повышенная возбудимость спортсмена в предстартовый момент, которая сопровождается значительными сдвигами в функциональном состоянии организма. В результате этого наблюдаются следующие признаки: раздражительность, возбуждение, повышение температуры тела, озноб, бессонница, головная боль, потеря аппетита и др.</w:t>
      </w:r>
    </w:p>
    <w:p w:rsidR="00503332" w:rsidRPr="000A3894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3894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выполнения работы:</w:t>
      </w:r>
    </w:p>
    <w:p w:rsidR="00503332" w:rsidRPr="00503332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332">
        <w:rPr>
          <w:rFonts w:ascii="Times New Roman" w:hAnsi="Times New Roman" w:cs="Times New Roman"/>
          <w:sz w:val="28"/>
          <w:szCs w:val="28"/>
          <w:lang w:eastAsia="ru-RU"/>
        </w:rPr>
        <w:t>Для уменьшения возбудимости при предстартовой лихорадке применяют успокаивающий массаж, продолжительность которого - 7-10 минут. Используются приемы: комбинированное поглаживание (4-5 минут); легкое ритмичное разминание (1,5-2 минуты); потряхивание (1,5-2 минуты).</w:t>
      </w:r>
    </w:p>
    <w:p w:rsidR="00503332" w:rsidRPr="00503332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Делать массаж следует, начиная со спины. </w:t>
      </w:r>
      <w:proofErr w:type="gramStart"/>
      <w:r w:rsidRPr="00503332">
        <w:rPr>
          <w:rFonts w:ascii="Times New Roman" w:hAnsi="Times New Roman" w:cs="Times New Roman"/>
          <w:sz w:val="28"/>
          <w:szCs w:val="28"/>
          <w:lang w:eastAsia="ru-RU"/>
        </w:rPr>
        <w:t>Сперва</w:t>
      </w:r>
      <w:proofErr w:type="gramEnd"/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нужно применить комбинированное поглаживание по всей спине (5-6 раз), затем на ягодичных мышцах (4-5 раз) и на задней поверхности бедер (4-5 раз); после этого вторично на спине (5-6 раз), а на широчайших мышцах спины нужно выполнить двойное кольцевое разминание (4-5 раз). Каждое движение сопровождается успокаивающим потряхиванием и поглаживанием по всей спине. После чего проводится поглаживание двумя руками на шее и голове, в области затылка (6-7 раз), кругообразное растирание подушечками пальцев обеих рук (5-6 раз) и снова поглаживание (4-5 раз).</w:t>
      </w:r>
    </w:p>
    <w:p w:rsidR="00503332" w:rsidRPr="00503332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332">
        <w:rPr>
          <w:rFonts w:ascii="Times New Roman" w:hAnsi="Times New Roman" w:cs="Times New Roman"/>
          <w:sz w:val="28"/>
          <w:szCs w:val="28"/>
          <w:lang w:eastAsia="ru-RU"/>
        </w:rPr>
        <w:t>Затем необходимо применить повторное поглаживание на ягодичных мышцах (5-6 раз) и двойное кольцевое разминание (3-4 раза), сопровождаемое потряхиванием в сочетании с поглаживанием двумя руками. Следующий прием - комбинированное поглаживание (5-6 раз) и длинное разминание в сочетании с потряхиванием (3-4 раза) бедра. В конце массажа бедра проводится поглаживание (5-6 раз).</w:t>
      </w:r>
    </w:p>
    <w:p w:rsidR="00503332" w:rsidRPr="00503332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После этого массируемый занимает </w:t>
      </w:r>
      <w:proofErr w:type="gramStart"/>
      <w:r w:rsidRPr="00503332">
        <w:rPr>
          <w:rFonts w:ascii="Times New Roman" w:hAnsi="Times New Roman" w:cs="Times New Roman"/>
          <w:sz w:val="28"/>
          <w:szCs w:val="28"/>
          <w:lang w:eastAsia="ru-RU"/>
        </w:rPr>
        <w:t>положение</w:t>
      </w:r>
      <w:proofErr w:type="gramEnd"/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лежа на спине. Начинать выполнение массажа следует с грудной клетки. Необходимо сделать комбинированное поглаживание или поглаживание двумя руками (5-6 раз). Далее массируется бедро, производится поглаживание двумя руками или комбинированное поглаживание (7-8 раз). Бедра массируются поочередно, затем опять делается массаж груди, заключающийся в ритмичном ординарном разминании одновременно на обеих сторонах, при этом каждая рука разминает соответствующую ей сторону (4-5 раз). В обязательном порядке после разминания должно выполняться потряхивание. В конце следует произвести легкое продолжительное поглаживание груди.</w:t>
      </w:r>
    </w:p>
    <w:p w:rsidR="00503332" w:rsidRPr="00503332" w:rsidRDefault="00503332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 Следующим этапом является повторное выполнение массажа бедер. В данном случае нога массируемого должна находиться на бедре массажиста в таком положении, чтобы можно было одновременно массировать переднюю, заднюю, внутреннюю и наружную поверхности бедра. Сначала проводится 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поглаживание двумя руками (6-7 раз), потом легкое поверхностное валяние (4-5 раз), которое чередуется с потряхиванием (4-5 раз), после чего делается разминание (3-4 раза), выполняемое в медленном темпе с максимальной легкостью. После каждого законченного движения нужно делать потряхивание и поглаживание. В конце массажа следует произвести поглаживание бедра (5-6 раз).</w:t>
      </w: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0A3894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0A3894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bookmarkEnd w:id="0"/>
    <w:p w:rsidR="00FE4C20" w:rsidRDefault="00FE4C20" w:rsidP="00FE4C2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Дать понятие определению «предстартовая </w:t>
      </w:r>
      <w:r w:rsidR="00503332">
        <w:rPr>
          <w:rFonts w:ascii="Times New Roman" w:hAnsi="Times New Roman" w:cs="Times New Roman"/>
          <w:sz w:val="28"/>
          <w:szCs w:val="28"/>
          <w:lang w:eastAsia="ru-RU"/>
        </w:rPr>
        <w:t>лихорадка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E4C20" w:rsidRPr="00FE4C20" w:rsidRDefault="00FE4C20" w:rsidP="00FE4C2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Раскрыть методику выполнения предстартового</w:t>
      </w:r>
      <w:r w:rsidR="00503332">
        <w:rPr>
          <w:rFonts w:ascii="Times New Roman" w:hAnsi="Times New Roman" w:cs="Times New Roman"/>
          <w:sz w:val="28"/>
          <w:szCs w:val="28"/>
          <w:lang w:eastAsia="ru-RU"/>
        </w:rPr>
        <w:t xml:space="preserve"> расслабляющего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массажа при предстартовой </w:t>
      </w:r>
      <w:r w:rsidR="00503332">
        <w:rPr>
          <w:rFonts w:ascii="Times New Roman" w:hAnsi="Times New Roman" w:cs="Times New Roman"/>
          <w:sz w:val="28"/>
          <w:szCs w:val="28"/>
          <w:lang w:eastAsia="ru-RU"/>
        </w:rPr>
        <w:t>лихорадке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20" w:rsidRPr="00FE4C20" w:rsidRDefault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A3894"/>
    <w:rsid w:val="003F0D94"/>
    <w:rsid w:val="00503332"/>
    <w:rsid w:val="005D6E39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3</cp:revision>
  <dcterms:created xsi:type="dcterms:W3CDTF">2017-11-04T10:13:00Z</dcterms:created>
  <dcterms:modified xsi:type="dcterms:W3CDTF">2017-11-28T12:02:00Z</dcterms:modified>
</cp:coreProperties>
</file>